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AC5" w:rsidRPr="00630AC5" w:rsidRDefault="00630AC5" w:rsidP="00630AC5">
      <w:pPr>
        <w:spacing w:before="100" w:beforeAutospacing="1" w:after="100" w:afterAutospacing="1" w:line="240" w:lineRule="auto"/>
        <w:outlineLvl w:val="0"/>
        <w:rPr>
          <w:rFonts w:ascii="SolaimanLipi" w:eastAsia="Times New Roman" w:hAnsi="SolaimanLipi" w:cs="SolaimanLipi"/>
          <w:b/>
          <w:bCs/>
          <w:kern w:val="36"/>
          <w:sz w:val="52"/>
          <w:szCs w:val="52"/>
        </w:rPr>
      </w:pPr>
      <w:r w:rsidRPr="00630AC5">
        <w:rPr>
          <w:rFonts w:ascii="SolaimanLipi" w:eastAsia="Times New Roman" w:hAnsi="SolaimanLipi" w:cs="SolaimanLipi"/>
          <w:b/>
          <w:bCs/>
          <w:kern w:val="36"/>
          <w:sz w:val="52"/>
          <w:szCs w:val="52"/>
          <w:cs/>
        </w:rPr>
        <w:t>অন্ধকূপের রাজকন্যারা: ইরাকে মুসলিম বন্দিনীদের নির্যাতনের ভয়াবহতা</w:t>
      </w:r>
    </w:p>
    <w:p w:rsidR="00630AC5" w:rsidRPr="00630AC5" w:rsidRDefault="00630AC5" w:rsidP="00630AC5">
      <w:pPr>
        <w:spacing w:after="150" w:line="240" w:lineRule="auto"/>
        <w:rPr>
          <w:rFonts w:ascii="SolaimanLipi" w:eastAsia="Times New Roman" w:hAnsi="SolaimanLipi" w:cs="SolaimanLipi"/>
          <w:sz w:val="28"/>
        </w:rPr>
      </w:pPr>
    </w:p>
    <w:p w:rsidR="00630AC5" w:rsidRPr="00630AC5" w:rsidRDefault="00630AC5" w:rsidP="00630AC5">
      <w:pPr>
        <w:spacing w:after="0" w:line="240" w:lineRule="auto"/>
        <w:rPr>
          <w:rFonts w:ascii="SolaimanLipi" w:eastAsia="Times New Roman" w:hAnsi="SolaimanLipi" w:cs="SolaimanLipi"/>
          <w:sz w:val="28"/>
        </w:rPr>
      </w:pPr>
      <w:r w:rsidRPr="00630AC5">
        <w:rPr>
          <w:rFonts w:ascii="SolaimanLipi" w:eastAsia="Times New Roman" w:hAnsi="SolaimanLipi" w:cs="SolaimanLipi"/>
          <w:sz w:val="28"/>
          <w:cs/>
        </w:rPr>
        <w:t>রূপকথায় অন্ধকূপের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কথা আমরা সবাই শুনেছি। কিন্ত এই বাস্তব পৃথিবীতেই কিছু অন্ধকূপ আছে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যেখানে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বন্দি মুসলিম রাজকন্যারা। ভুল দেখেননি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মুসলিম নারীদের আমরা রাজকন্যার মতই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সম্মান করি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আগলে রাখি। এটি সেইসব রাজকন্যাদের দূর্দশার করুণ গল্প।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>ইরাকে মুসলিম নারীদের গ্রেফতারের পর সাধারণত তিনটি জঘন্য পর্যায় অতিক্রম করতে হয়। অপমান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নির্যাতন এবং সর্বশেষ ধর্ষণ।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 xml:space="preserve">আল-কাদিমিয়া কারাগারের একজন দক্ষ সামাজিক কর্মী এবং তিনজন ন্যাশনাল গার্ডের বর্ণনা অনুসারে প্রক্রিয়াটি হলো এরকম </w:t>
      </w:r>
      <w:r w:rsidRPr="00630AC5">
        <w:rPr>
          <w:rFonts w:ascii="Times New Roman" w:eastAsia="Times New Roman" w:hAnsi="Times New Roman" w:cs="SolaimanLipi"/>
          <w:sz w:val="28"/>
        </w:rPr>
        <w:t>–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b/>
          <w:bCs/>
          <w:sz w:val="28"/>
          <w:cs/>
        </w:rPr>
        <w:t>গ্রেফতার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>নিরাপত্তা কর্মীদের রেইড এবং তল্লাশি অভিযানগুলোর মধ্য দিয়েই এই অত্যাচার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শুরু হতো। সেকেন্ড ব্রিগেড টিম ৬ এর কমান্ডার মেজর জুমা আল মুসাবি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যার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বিরুদ্ধে ক্রিমিনাল রেকর্ড থাকার পরও তাকে আমেরিকানরা এই পদে নিযুক্ত করে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তার নিজের ভাষায়</w:t>
      </w:r>
      <w:r w:rsidRPr="00630AC5">
        <w:rPr>
          <w:rFonts w:ascii="SolaimanLipi" w:eastAsia="Times New Roman" w:hAnsi="SolaimanLipi" w:cs="SolaimanLipi"/>
          <w:sz w:val="28"/>
        </w:rPr>
        <w:t>,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Times New Roman" w:eastAsia="Times New Roman" w:hAnsi="Times New Roman" w:cs="SolaimanLipi"/>
          <w:sz w:val="28"/>
        </w:rPr>
        <w:t>“</w:t>
      </w:r>
      <w:r w:rsidRPr="00630AC5">
        <w:rPr>
          <w:rFonts w:ascii="SolaimanLipi" w:eastAsia="Times New Roman" w:hAnsi="SolaimanLipi" w:cs="SolaimanLipi"/>
          <w:sz w:val="28"/>
          <w:cs/>
        </w:rPr>
        <w:t>ইন্টেলিজেন্স থেকে রেইড অর্ডার আসলে আমরা প্রথমেই মদ খেয়ে পার্টি করে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নিতাম। সবচেয়ে নিষ্ঠুর সৈনিকদের বেছে নেয়া হতো এই অভিযানগুলোর জন্য।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সর্বপ্রথম যে কাজটা আমরা করতাম তা হলো বাড়ির পুরুষদের থেকে মহিলা আর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শিশুদের আলাদা করে ফেলা। সোনা বা দামি কোন জিনিস থাকলে আমরা সেগুলো হাতিয়ে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নিতাম। আমরা বাড়ির সবকিছু লণ্ডভণ্ড করে দিতাম। তারপর আমরা তল্লাশির নাম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করে মহিলাদের গায়ের বিভিন্ন অংশে হাত দিয়ে মজা করতাম। কেউ আপত্তি করলে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আমরা বাড়ির পুরুষদের ধরে নিয়ে যাওয়ার হুমকি দিতাম। কোন মহিলা যদি দেখতে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সুন্দর হতো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আমরা সেখানেই তাকে ধর্ষণ করতাম আর অস্ত্রশস্ত্র না পেলে চলে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আসতাম। কিন্তু যদি কোন অস্ত্র পাওয়া যেত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আমরা বাড়ির সব পুরুষদের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গ্রেফতার করে নিয়ে আসতাম। কোন পুরুষ না থাকলে আমরা বাড়ির মহিলাদের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গ্রেফতার করতাম। আমাদের উপর এরকমই নির্দেশ ছিল।</w:t>
      </w:r>
      <w:r w:rsidRPr="00630AC5">
        <w:rPr>
          <w:rFonts w:ascii="Times New Roman" w:eastAsia="Times New Roman" w:hAnsi="Times New Roman" w:cs="SolaimanLipi"/>
          <w:sz w:val="28"/>
        </w:rPr>
        <w:t>”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lastRenderedPageBreak/>
        <w:br/>
      </w:r>
      <w:r w:rsidRPr="00630AC5">
        <w:rPr>
          <w:rFonts w:ascii="SolaimanLipi" w:eastAsia="Times New Roman" w:hAnsi="SolaimanLipi" w:cs="SolaimanLipi"/>
          <w:sz w:val="28"/>
          <w:cs/>
        </w:rPr>
        <w:t>এধরনের জঘন্য অপকর্মের পর এসব নরকের কীটেরা অনুতপ্ত হওয়ার পরিবর্তে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তাদের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ঘটানো কুকর্মের ঘটনা একে অন্যকে বলে বেড়াত। আল মুসাবি এবং তার সহকারি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লেফটেন্যান্ট রাফিদ আদ দাররাজি (আরেকজন ক্রিমিনাল যাকে মৃত্যুদণ্ড দিয়ে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আবু গারিব কারাগারে রাখা হয়েছিল কিন্তু আমেরিকানরা তাকে মুক্তি দিয়ে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লেফটেন্যান্ট বানিয়ে দেয়) বর্ণিত আরো একটি ঘটনা</w:t>
      </w:r>
      <w:r w:rsidRPr="00630AC5">
        <w:rPr>
          <w:rFonts w:ascii="SolaimanLipi" w:eastAsia="Times New Roman" w:hAnsi="SolaimanLipi" w:cs="SolaimanLipi"/>
          <w:sz w:val="28"/>
        </w:rPr>
        <w:t>,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Times New Roman" w:eastAsia="Times New Roman" w:hAnsi="Times New Roman" w:cs="SolaimanLipi"/>
          <w:sz w:val="28"/>
        </w:rPr>
        <w:t>“</w:t>
      </w:r>
      <w:r w:rsidRPr="00630AC5">
        <w:rPr>
          <w:rFonts w:ascii="SolaimanLipi" w:eastAsia="Times New Roman" w:hAnsi="SolaimanLipi" w:cs="SolaimanLipi"/>
          <w:sz w:val="28"/>
          <w:cs/>
        </w:rPr>
        <w:t>২০০৬ সালের জুলাই মাসে আমরা কাররাদা শহরের একজন কাপড় ব্যবসায়ীর বাড়ি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তল্লাশির নির্দেশ পাই। রাত ১ টায় আমরা তার বাড়িতে গিয়ে হাজির হই। কিন্তু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তাকে পাওয়া যায়নি। বাড়িতে তার স্ত্রী আর ১৭ বছরের ছেলেকে পাওয়া যায়।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তল্লাশি চালিয়ে আমরা একটি রাইফেল খুঁজে পাই। আইন অনুসারে নিরাপত্তার জন্য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এধরনের অস্ত্র রাখা বৈধ ছিল। কিন্তু আমরা মহিলাকে হুমকি দিই যে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তাকে ধর্ষণ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করতে না দিলে আমরা তার ছেলেকে ধরে নিয়ে যাব। ছেলেটিকে পাশের রুমে আটকে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রেখে একের পর এক সৈনিক তাকে উপর্যুপরি ধর্ষণ করে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অন্যরা তখন বাড়িতে থাকা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মূল্যবান জিনিস পত্র চুরি করে নিচ্ছিলো। এরপর আমরা আল দোরাতে অবস্হিত উম্ম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আলার বিখ্যাত বেশ্যালয়ে বাকি রাতটুকু কাটিয়ে দিই।</w:t>
      </w:r>
      <w:r w:rsidRPr="00630AC5">
        <w:rPr>
          <w:rFonts w:ascii="Times New Roman" w:eastAsia="Times New Roman" w:hAnsi="Times New Roman" w:cs="SolaimanLipi"/>
          <w:sz w:val="28"/>
        </w:rPr>
        <w:t>”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>তাদের ভাষ্যমতে</w:t>
      </w:r>
      <w:r w:rsidRPr="00630AC5">
        <w:rPr>
          <w:rFonts w:ascii="SolaimanLipi" w:eastAsia="Times New Roman" w:hAnsi="SolaimanLipi" w:cs="SolaimanLipi"/>
          <w:sz w:val="28"/>
        </w:rPr>
        <w:t>,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Times New Roman" w:eastAsia="Times New Roman" w:hAnsi="Times New Roman" w:cs="SolaimanLipi"/>
          <w:i/>
          <w:iCs/>
          <w:sz w:val="28"/>
          <w:szCs w:val="32"/>
        </w:rPr>
        <w:t>“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  <w:cs/>
        </w:rPr>
        <w:t>কোন মহিলাকে গ্রেফতারের পর আমাদের কাজ হলো নির্দিষ্ট জায়গায়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</w:rPr>
        <w:t xml:space="preserve"> 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  <w:cs/>
        </w:rPr>
        <w:t>তাকে পৌঁছে দেয়া। এসময়ও গাড়িতে সৈনিকেরা তাকে উদ্দেশ্য করে অশ্লীল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</w:rPr>
        <w:t xml:space="preserve"> 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  <w:cs/>
        </w:rPr>
        <w:t>গালাগালি করতে থাকে এবং তার শরীরের এমন কোন জায়গা বাকি থাকে না যেখানে হাত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</w:rPr>
        <w:t xml:space="preserve"> 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  <w:cs/>
        </w:rPr>
        <w:t>দেয়া হয় না। ইনভেস্টিগেশন সেলে আগে তার হাত-পা আর চোখ বেঁধে ধর্ষণ করা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</w:rPr>
        <w:t xml:space="preserve"> 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  <w:cs/>
        </w:rPr>
        <w:t>হয়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</w:rPr>
        <w:t xml:space="preserve">, 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  <w:cs/>
        </w:rPr>
        <w:t>এরপর প্রশ্ন করা হয় তাকে কেন ধরে আনা হয়েছে বা তার বক্তব্য কি!!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</w:rPr>
        <w:t xml:space="preserve"> 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  <w:cs/>
        </w:rPr>
        <w:t>তথ্য না দিলে এসব ছবি প্রকাশ করে দেয়ার হুমকি দেয়া হয়। সাধারনত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</w:rPr>
        <w:t xml:space="preserve"> 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  <w:cs/>
        </w:rPr>
        <w:t xml:space="preserve">হেডকোয়ার্টারে পাঠানো </w:t>
      </w:r>
      <w:r w:rsidRPr="00630AC5">
        <w:rPr>
          <w:rFonts w:ascii="Times New Roman" w:eastAsia="Times New Roman" w:hAnsi="Times New Roman" w:cs="SolaimanLipi"/>
          <w:i/>
          <w:iCs/>
          <w:sz w:val="28"/>
          <w:szCs w:val="32"/>
        </w:rPr>
        <w:t>‘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  <w:cs/>
        </w:rPr>
        <w:t>কেস</w:t>
      </w:r>
      <w:r w:rsidRPr="00630AC5">
        <w:rPr>
          <w:rFonts w:ascii="Times New Roman" w:eastAsia="Times New Roman" w:hAnsi="Times New Roman" w:cs="SolaimanLipi"/>
          <w:i/>
          <w:iCs/>
          <w:sz w:val="28"/>
          <w:szCs w:val="32"/>
        </w:rPr>
        <w:t>’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</w:rPr>
        <w:t xml:space="preserve"> 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  <w:cs/>
        </w:rPr>
        <w:t>প্রক্রিয়াধীন থাকাকালীন এক থেকে তিন মাস তাকে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</w:rPr>
        <w:t xml:space="preserve"> 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  <w:cs/>
        </w:rPr>
        <w:t>ঐ স্টেশনেই রাখা হয়। এই মাসগুলোতে ব্রিগেডে থাকা প্রত্যেক গোয়েন্দা এবং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</w:rPr>
        <w:t xml:space="preserve"> 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  <w:cs/>
        </w:rPr>
        <w:t>সৈনিক তাকে ধর্ষণ করে। পরবর্তীতে তাকে শাব স্টেডিয়ামের আল তাসফিরাত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</w:rPr>
        <w:t xml:space="preserve"> 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  <w:cs/>
        </w:rPr>
        <w:t>কারাগার অথবা আল মুছানা এয়ারপোর্ট কারাগারে পাঠানো হয়। ভাগ্য খারাপ থাকলে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</w:rPr>
        <w:t xml:space="preserve"> 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  <w:cs/>
        </w:rPr>
        <w:t>বন্দিকে বাগদাদ অপারেশন হেডকোয়ার্টারের নিচে থাকা গ্রিন জোনে চিফ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</w:rPr>
        <w:t xml:space="preserve"> 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  <w:cs/>
        </w:rPr>
        <w:t>কমান্ডার মেজর জেনারেল আদনান আল মুসাবির অফিসে পাঠানো হয়। আল মালিকির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</w:rPr>
        <w:t xml:space="preserve"> </w:t>
      </w:r>
      <w:r w:rsidRPr="00630AC5">
        <w:rPr>
          <w:rFonts w:ascii="SolaimanLipi" w:eastAsia="Times New Roman" w:hAnsi="SolaimanLipi" w:cs="SolaimanLipi"/>
          <w:i/>
          <w:iCs/>
          <w:sz w:val="28"/>
          <w:szCs w:val="32"/>
          <w:cs/>
        </w:rPr>
        <w:t>কারাগারগুলোর মধ্যে এটি হলো সবচেয়ে খারাপ এবং ভয়ংকর।</w:t>
      </w:r>
      <w:r w:rsidRPr="00630AC5">
        <w:rPr>
          <w:rFonts w:ascii="Times New Roman" w:eastAsia="Times New Roman" w:hAnsi="Times New Roman" w:cs="SolaimanLipi"/>
          <w:i/>
          <w:iCs/>
          <w:sz w:val="28"/>
          <w:szCs w:val="32"/>
        </w:rPr>
        <w:t>”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lastRenderedPageBreak/>
        <w:br/>
      </w:r>
      <w:r w:rsidRPr="00630AC5">
        <w:rPr>
          <w:rFonts w:ascii="SolaimanLipi" w:eastAsia="Times New Roman" w:hAnsi="SolaimanLipi" w:cs="SolaimanLipi"/>
          <w:b/>
          <w:bCs/>
          <w:sz w:val="28"/>
          <w:cs/>
        </w:rPr>
        <w:t>আল তাসফিরাত কারাগার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>এটি হলো বন্দি জীবনের দ্বিতীয় ধাপ। সরকারে থাকা কিছু বিকৃত মানসিকতার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সাইকপ্যাথ এই কারাগারগুলোর দায়িত্বে থাকে। আইন মন্ত্রণালয় নিযুক্ত এসব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অফিসারদের ৪৫% হলো আল মাহদি মিলিশিয়ার সদস্য। ৩০% বদর অর্গানাইজেশন এবং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বাকি ২৫% হলো সরকারের মদদপুষ্ট অন্যান্য সন্ত্রাসী সংগঠন গুলোর সদস্য।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>এই লোকগুলোকে নিঃসন্দেহে বর্বর আখ্যা দেয়া যায়। তারা নির্যাতন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অপমান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বঞ্চনা আর জাতিগত বা রাজনৈতিক বৈষ্যমের ভয়ংকর সব পদ্ধতি ব্যবহার করে থাকে।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তারা ধর্ষণের ক্ষেত্রে নারী পুরুষ বাছবিচার করে না।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>অধিকাংশ নারী বন্দিদেরই কোন মামলা বা অভিযোগ ছাড়াই এক থেকে ছয় বছর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পর্যন্ত আটকে রাখা হয়। আল তাসফিরাতে পুরুষ এবং মহিলা বন্দিদের উপর চালানো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অমানবিক নির্মম নির্যাতনের উদাহরণ ভূরি ভূরি। প্রায়ই প্রতিরক্ষা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মন্ত্রণালয়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চীফ কমান্ডারের অফিস এবং ইরানি অফিসাররা এই কারাগারগুলো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পরিদর্শন করতে আসতো। তারা ঘণ্টার পর ঘণ্টা বন্দিদের উপর নির্যাতন চালাতো।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অত্যাচার সহ্য করতে না পেরে অনেক বন্দির মৃত্যু ঘটে।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>২০০৮-২০১২ পর্যন্ত আল তাসফিরাত কারাগারে ২৫০ এরও বেশি বন্দির মৃত্যুর ঘটনা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রেকর্ড করা হয়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যার মধ্যে ১৭ জন নারী ছিল। একই সময়ের ভিতর আল মুছানায়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১২৫ জনের মৃত্যু রেকর্ড করা হয়। শুধু আল তাসফিরাতেই যে অত্যাচার চালানো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হতো তা নয়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আইন ও বিচার মন্ত্রণালয়ের অধীনে থাকা সব কারাগারেই এ ধরনের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নির্যাতন চলতো। বিশেষত আল কাদিমিয়া কারাগার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কিশোর কারাগার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কুখ্যাত আবু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গারিব কারাগার এবং আল মালিকির গুপ্ত বহু কারাগার যেগুলোতে মৃত বন্দিদের কোন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রেকর্ডই রাখা হয় না।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>একদিকে যখন এসব নিরপরাধ নারীপুরুষের উপর অত্যাচার চালানো হচ্ছিলো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অপরদিকে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তখন মন্ত্রী এবং ভিআইপিদের সুপারিশে কুখ্যাত দাগী আসামিদের ছেড়ে দেয়া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হচ্ছিলো। এখানে শুধুমাত্র দুইজনের কথা তুলে ধরা হলো</w:t>
      </w:r>
      <w:r w:rsidRPr="00630AC5">
        <w:rPr>
          <w:rFonts w:ascii="SolaimanLipi" w:eastAsia="Times New Roman" w:hAnsi="SolaimanLipi" w:cs="SolaimanLipi"/>
          <w:sz w:val="28"/>
        </w:rPr>
        <w:t>,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b/>
          <w:bCs/>
          <w:sz w:val="28"/>
          <w:cs/>
        </w:rPr>
        <w:t>রাদিয়াহ কাদুম মুহসিন-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>তিনি ছিলেন দাওয়া পার্টির একজন প্রভাবশালী মহিলা সদস্য। তাকে খোদ আল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মালিকির নির্দেশে ছেড়ে দেয়া হয়। তার বিরুদ্ধে সর্ববৃহত্তম শিশুপাচারকারী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দলকে নেতৃত্ব দেয়ার অভিযোগ ছিল। সাথে পতিতাবৃত্তিতে বাধ্য করা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কিছু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 xml:space="preserve">অফিসার এবং সরকারি কর্মকর্তার </w:t>
      </w:r>
      <w:r w:rsidRPr="00630AC5">
        <w:rPr>
          <w:rFonts w:ascii="SolaimanLipi" w:eastAsia="Times New Roman" w:hAnsi="SolaimanLipi" w:cs="SolaimanLipi"/>
          <w:sz w:val="28"/>
          <w:cs/>
        </w:rPr>
        <w:lastRenderedPageBreak/>
        <w:t>সাথে শারীরিক সম্পর্ক গড়ে সেসব ছবি দিয়ে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ব্ল্যাকমেলিং এর অভিযোগ। আরও ছিল মাদক পাচার এবং সরকারি দলিল পাচারের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অভিযোগ।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b/>
          <w:bCs/>
          <w:sz w:val="28"/>
          <w:cs/>
        </w:rPr>
        <w:t>আদনান আবদুলজাহরা আল আরাযি-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>তিনি ছিলেন মাহদি মিলিশিয়ার নেতা এবং অপরাধের ক্ষেত্রে ইরাকি ইতিহাসের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সবচেয়ে কুখ্যাত একটি গ্যাং এর প্রধান। ২০০৬ সালের অন্তর্গোত্র যুদ্ধে তার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বাহিনীর হাতে নিহত হওয়া ৫০০০ মানুষের লাশ ইরানে পাচার করার সময়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আমেরিকানরা তাকে গ্রেফতার করেছিল। এই লাশগুলো হিমশীতল গাড়িতে ইরানে নিয়ে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যাওয়া হচ্ছিলো অঙ্গ বিক্রয়ের উদ্দেশ্যে। তার বিরুদ্ধে আরও ছিল এন্টিক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বিস্ফোরক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অস্ত্র আর মাদক চোরাচালানের অভিযোগ।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b/>
          <w:bCs/>
          <w:sz w:val="28"/>
          <w:cs/>
        </w:rPr>
        <w:t>বিচার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 xml:space="preserve">আসল ট্র্যাজেডি শুরু হয় আদালতে বিচার আরম্ভ হলে। গ্রেফতারের পর বন্দি </w:t>
      </w:r>
      <w:r w:rsidRPr="00630AC5">
        <w:rPr>
          <w:rFonts w:ascii="Times New Roman" w:eastAsia="Times New Roman" w:hAnsi="Times New Roman" w:cs="SolaimanLipi"/>
          <w:sz w:val="28"/>
        </w:rPr>
        <w:t>–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 xml:space="preserve">যদি এখনও বেঁচে থাকে </w:t>
      </w:r>
      <w:r w:rsidRPr="00630AC5">
        <w:rPr>
          <w:rFonts w:ascii="Times New Roman" w:eastAsia="Times New Roman" w:hAnsi="Times New Roman" w:cs="SolaimanLipi"/>
          <w:sz w:val="28"/>
        </w:rPr>
        <w:t>–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প্রহসনমূলক বিচার এবং কারাগারে থাকাকালীন নির্যাতনের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ফলে শারীরিকভাবে আহত হয়ে দূর্বল এবং মানসিক দিক দিয়ে অসুস্থ পড়ে। তাদের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এই দূর্বলতার সদ্ব্যবহার করা হয়।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>ঐ কারাগারগুলোতে বিভিন্ন অপরাধে বন্দি থাকা মহিলাদের কাজে লাগানো হয়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এসব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নিরপরাধ বন্দিদের কাছ থেকে তাদের ব্যক্তিগত নানা তথ্য সংগ্রহ করতে। তারা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সার্বক্ষণিক নজরদারিতে রেখে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ভয়ভীতি দেখিয়ে এবং ব্ল্যাকমেলিং করে অনেক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গোপনীয় তথ্য জেনে নিতো। এরপর ঐ তথ্যগুলোই এসব হতভাগ্য নারীদের বিরুদ্ধে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মামলায় ব্যবহার করা হতো!!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>নারী বন্দিদের উপর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চালানো নির্যাতনের বিভিন্ন পদ্ধতি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b/>
          <w:bCs/>
          <w:sz w:val="28"/>
          <w:cs/>
        </w:rPr>
        <w:t>১। শারীরিক এবং মানসিক অত্যাচার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>কারারক্ষীরা তাদের আমেরিকান এবং ইরানি সুপারভাইজারদের কাছ থেকে শেখা বিভিন্ন পদ্ধতি বন্দিদের উপর প্রয়োগ করতো। এসবের মধ্যে আছে-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Times New Roman" w:eastAsia="Times New Roman" w:hAnsi="Times New Roman" w:cs="SolaimanLipi"/>
          <w:sz w:val="28"/>
        </w:rPr>
        <w:t>•</w:t>
      </w:r>
      <w:r w:rsidRPr="00630AC5">
        <w:rPr>
          <w:rFonts w:ascii="SolaimanLipi" w:eastAsia="Times New Roman" w:hAnsi="SolaimanLipi" w:cs="SolaimanLipi"/>
          <w:sz w:val="28"/>
          <w:cs/>
        </w:rPr>
        <w:t xml:space="preserve">বন্দিদের দুই ঘণ্টারও বেশি সময় ধরে কাপড় ছাড়া নগ্ন থাকতে বাধ্য করা এবং এই অবস্থায় </w:t>
      </w:r>
      <w:r w:rsidRPr="00630AC5">
        <w:rPr>
          <w:rFonts w:ascii="SolaimanLipi" w:eastAsia="Times New Roman" w:hAnsi="SolaimanLipi" w:cs="SolaimanLipi"/>
          <w:sz w:val="28"/>
          <w:cs/>
        </w:rPr>
        <w:lastRenderedPageBreak/>
        <w:t>তাদের অপমান করা।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Times New Roman" w:eastAsia="Times New Roman" w:hAnsi="Times New Roman" w:cs="SolaimanLipi"/>
          <w:sz w:val="28"/>
        </w:rPr>
        <w:t>•</w:t>
      </w:r>
      <w:r w:rsidRPr="00630AC5">
        <w:rPr>
          <w:rFonts w:ascii="SolaimanLipi" w:eastAsia="Times New Roman" w:hAnsi="SolaimanLipi" w:cs="SolaimanLipi"/>
          <w:sz w:val="28"/>
          <w:cs/>
        </w:rPr>
        <w:t>লাঠি দিয়ে তাদের মারধোর করা বা পশ্চাৎদেশে লাথি দেয়া।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Times New Roman" w:eastAsia="Times New Roman" w:hAnsi="Times New Roman" w:cs="SolaimanLipi"/>
          <w:sz w:val="28"/>
        </w:rPr>
        <w:t>•</w:t>
      </w:r>
      <w:r w:rsidRPr="00630AC5">
        <w:rPr>
          <w:rFonts w:ascii="SolaimanLipi" w:eastAsia="Times New Roman" w:hAnsi="SolaimanLipi" w:cs="SolaimanLipi"/>
          <w:sz w:val="28"/>
          <w:cs/>
        </w:rPr>
        <w:t>শরীরের বিভিন্ন স্পর্শকাতর স্থানে ইলেকট্রিক শক দেয়া।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Times New Roman" w:eastAsia="Times New Roman" w:hAnsi="Times New Roman" w:cs="SolaimanLipi"/>
          <w:sz w:val="28"/>
        </w:rPr>
        <w:t>•</w:t>
      </w:r>
      <w:r w:rsidRPr="00630AC5">
        <w:rPr>
          <w:rFonts w:ascii="SolaimanLipi" w:eastAsia="Times New Roman" w:hAnsi="SolaimanLipi" w:cs="SolaimanLipi"/>
          <w:sz w:val="28"/>
          <w:cs/>
        </w:rPr>
        <w:t>সব ধরনের যৌন উৎপীড়ন (এর বেশি কিছু লেখা সম্ভব নয়) 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Times New Roman" w:eastAsia="Times New Roman" w:hAnsi="Times New Roman" w:cs="SolaimanLipi"/>
          <w:sz w:val="28"/>
        </w:rPr>
        <w:t>•</w:t>
      </w:r>
      <w:r w:rsidRPr="00630AC5">
        <w:rPr>
          <w:rFonts w:ascii="SolaimanLipi" w:eastAsia="Times New Roman" w:hAnsi="SolaimanLipi" w:cs="SolaimanLipi"/>
          <w:sz w:val="28"/>
          <w:cs/>
        </w:rPr>
        <w:t>মধ্যরাতের পর গার্ড এবং কর্মচারিদের দ্বারা উপর্যুপরি ধর্ষণ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প্রিজন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ম্যানেজারের উপস্থিতিতেই (কারণ অধিকাংশ সময় তার রুমেই এই নির্যাতন চালানো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হতো) 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>এই জঘন্য লোকগুলো দিনের পর দিন এসব অত্যাচার চালিয়েই ক্ষান্ত ছিল না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তারা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প্রতিরক্ষা বা অন্যান্য বিভাগের অফিসারদের কারাগারে এসে নির্যাতন চালানোর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আমন্ত্রণ জানাতো!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>এখানে ২০০৮ সালে আল কাদিমিয়া কারাগারে ঘটা একটি ঘটনার উল্লেখ করা হলো-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>গ্রিন জোনে আল মালিকির একটি গুপ্ত কারাগারে এএ আল যাইদি নামের একজন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প্রাক্তন পুলিশ কর্ণেল এবং বদর অর্গানাইজেশনের কর্মকর্তা বন্দি ছিলেন।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আমেরিকানদের হাতে জর্ডান সীমান্তে তিনি তার স্ত্রীসহ ধরা পড়েছিলেন। তার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স্ত্রীকে রাখা হয়েছিল আল কাদিমিয়ায়।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>নতুন বছর উপলক্ষে কিছু গোয়েন্দা অফিসার মদ খেয়ে পার্টি করছিল। আল যাইদিকে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তারা নিয়ে আসতে বলে। আল যাইদিকে উপস্থিত করা হলে একজন মাতাল অফিসার জানতে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চায়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সে তার স্ত্রীর সাথে কথা বলবে নাকি। এরপর আল কাদিমিয়ার প্রিজন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ম্যানেজারকে ফোন করে তাদের দুইজনকে কথা বলার সুযোগ দেয়া হয়। কথা শেষ হলে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আল যাইদিকে ফেরত পাঠানো হয় এবং গোয়েন্দা অফিসার তার স্ত্রীকে বলে যে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তারা একটু পার্টি করতে চায়। অতএব সে এবং আরও পাঁচজন বন্দি যেন এক ঘণ্টার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মধ্যে প্রস্তুত থাকে। প্রিজন ম্যানেজার তাদের জন্য একটি রুমের ব্যবস্থা করে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 xml:space="preserve">দেয় এবং সারারাত ধরে তাদের ধর্ষণ করা হয়। </w:t>
      </w:r>
      <w:r w:rsidRPr="00630AC5">
        <w:rPr>
          <w:rFonts w:ascii="Times New Roman" w:eastAsia="Times New Roman" w:hAnsi="Times New Roman" w:cs="SolaimanLipi"/>
          <w:sz w:val="28"/>
        </w:rPr>
        <w:t>‘</w:t>
      </w:r>
      <w:r w:rsidRPr="00630AC5">
        <w:rPr>
          <w:rFonts w:ascii="SolaimanLipi" w:eastAsia="Times New Roman" w:hAnsi="SolaimanLipi" w:cs="SolaimanLipi"/>
          <w:sz w:val="28"/>
          <w:cs/>
        </w:rPr>
        <w:t>পার্টি</w:t>
      </w:r>
      <w:r w:rsidRPr="00630AC5">
        <w:rPr>
          <w:rFonts w:ascii="Times New Roman" w:eastAsia="Times New Roman" w:hAnsi="Times New Roman" w:cs="SolaimanLipi"/>
          <w:sz w:val="28"/>
        </w:rPr>
        <w:t>’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করার সময় তারা বলতে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থাকে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Times New Roman" w:eastAsia="Times New Roman" w:hAnsi="Times New Roman" w:cs="SolaimanLipi"/>
          <w:sz w:val="28"/>
        </w:rPr>
        <w:t>“</w:t>
      </w:r>
      <w:r w:rsidRPr="00630AC5">
        <w:rPr>
          <w:rFonts w:ascii="SolaimanLipi" w:eastAsia="Times New Roman" w:hAnsi="SolaimanLipi" w:cs="SolaimanLipi"/>
          <w:sz w:val="28"/>
          <w:cs/>
        </w:rPr>
        <w:t xml:space="preserve">আল মালিকি জিন্দাবাদ </w:t>
      </w:r>
      <w:r w:rsidRPr="00630AC5">
        <w:rPr>
          <w:rFonts w:ascii="Times New Roman" w:eastAsia="Times New Roman" w:hAnsi="Times New Roman" w:cs="SolaimanLipi"/>
          <w:sz w:val="28"/>
        </w:rPr>
        <w:t>–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বাগদাদের চোর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মিথ্যাবাদী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বেশ্যার দালাল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জিন্দাবাদ</w:t>
      </w:r>
      <w:r w:rsidRPr="00630AC5">
        <w:rPr>
          <w:rFonts w:ascii="Times New Roman" w:eastAsia="Times New Roman" w:hAnsi="Times New Roman" w:cs="SolaimanLipi"/>
          <w:sz w:val="28"/>
        </w:rPr>
        <w:t>”</w:t>
      </w:r>
      <w:r w:rsidRPr="00630AC5">
        <w:rPr>
          <w:rFonts w:ascii="SolaimanLipi" w:eastAsia="Times New Roman" w:hAnsi="SolaimanLipi" w:cs="SolaimanLipi"/>
          <w:sz w:val="28"/>
          <w:cs/>
        </w:rPr>
        <w:t>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b/>
          <w:bCs/>
          <w:sz w:val="28"/>
          <w:cs/>
        </w:rPr>
        <w:t>২। বঞ্চনা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lastRenderedPageBreak/>
        <w:t>বঞ্চনা শব্দটি আসলে এখানে হাস্যকর। কারণ বন্দিরা ন্যূনতম অধিকার থেকেও অনেক দূরে ছিল। যেমন-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Times New Roman" w:eastAsia="Times New Roman" w:hAnsi="Times New Roman" w:cs="SolaimanLipi"/>
          <w:sz w:val="28"/>
        </w:rPr>
        <w:t>•</w:t>
      </w:r>
      <w:r w:rsidRPr="00630AC5">
        <w:rPr>
          <w:rFonts w:ascii="SolaimanLipi" w:eastAsia="Times New Roman" w:hAnsi="SolaimanLipi" w:cs="SolaimanLipi"/>
          <w:sz w:val="28"/>
          <w:cs/>
        </w:rPr>
        <w:t>পরিবারের সাথে দেখা করা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ফোন বা কোন ধরনের যোগাযোগ।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Times New Roman" w:eastAsia="Times New Roman" w:hAnsi="Times New Roman" w:cs="SolaimanLipi"/>
          <w:sz w:val="28"/>
        </w:rPr>
        <w:t>•</w:t>
      </w:r>
      <w:r w:rsidRPr="00630AC5">
        <w:rPr>
          <w:rFonts w:ascii="SolaimanLipi" w:eastAsia="Times New Roman" w:hAnsi="SolaimanLipi" w:cs="SolaimanLipi"/>
          <w:sz w:val="28"/>
          <w:cs/>
        </w:rPr>
        <w:t>স্বাস্থ্য সেবা এবং অন্যান্য প্রয়োজনীয় ব্যবহার্য সামগ্রী।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Times New Roman" w:eastAsia="Times New Roman" w:hAnsi="Times New Roman" w:cs="SolaimanLipi"/>
          <w:sz w:val="28"/>
        </w:rPr>
        <w:t>•</w:t>
      </w:r>
      <w:r w:rsidRPr="00630AC5">
        <w:rPr>
          <w:rFonts w:ascii="SolaimanLipi" w:eastAsia="Times New Roman" w:hAnsi="SolaimanLipi" w:cs="SolaimanLipi"/>
          <w:sz w:val="28"/>
          <w:cs/>
        </w:rPr>
        <w:t>বৈধ আইনগত অধিকার এবং আইনজীবির নিয়োগ।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Times New Roman" w:eastAsia="Times New Roman" w:hAnsi="Times New Roman" w:cs="SolaimanLipi"/>
          <w:sz w:val="28"/>
        </w:rPr>
        <w:t>•</w:t>
      </w:r>
      <w:r w:rsidRPr="00630AC5">
        <w:rPr>
          <w:rFonts w:ascii="SolaimanLipi" w:eastAsia="Times New Roman" w:hAnsi="SolaimanLipi" w:cs="SolaimanLipi"/>
          <w:sz w:val="28"/>
          <w:cs/>
        </w:rPr>
        <w:t>কোন ধরনের ডিটারজেন্ট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জীবাণুনাশক এমনকি সূর্যের আলো!</w:t>
      </w:r>
      <w:r w:rsidRPr="00630AC5">
        <w:rPr>
          <w:rFonts w:ascii="SolaimanLipi" w:eastAsia="Times New Roman" w:hAnsi="SolaimanLipi" w:cs="SolaimanLipi"/>
          <w:sz w:val="28"/>
        </w:rPr>
        <w:t>'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Times New Roman" w:eastAsia="Times New Roman" w:hAnsi="Times New Roman" w:cs="SolaimanLipi"/>
          <w:sz w:val="28"/>
        </w:rPr>
        <w:t>•</w:t>
      </w:r>
      <w:r w:rsidRPr="00630AC5">
        <w:rPr>
          <w:rFonts w:ascii="SolaimanLipi" w:eastAsia="Times New Roman" w:hAnsi="SolaimanLipi" w:cs="SolaimanLipi"/>
          <w:sz w:val="28"/>
          <w:cs/>
        </w:rPr>
        <w:t>কোন ধরনের অভিযোগ। অভিযোগ না করার জন্য হুমকি দেয়া হতো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যদি কেউ অভিযোগ করেই ফেলতো সেগুলো কোন পাত্তা পেত না।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b/>
          <w:bCs/>
          <w:sz w:val="28"/>
          <w:cs/>
        </w:rPr>
        <w:t>৩। ব্ল্যাকমেলিং এবং ভীতি প্রদর্শন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>নারী বন্দিদের প্রায়ই তাদের পরিবারের অন্যান্য সদস্যদের গ্রেফতারের হুমকি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দেয়া হতো। বাড়িতে একবার ফোন করার অনুমতির জন্য অনেক অর্থ ঘুষ দিয়ে বহু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অনুনয় বিনয় করতে হতো। তবে কারো ঘুষ দেয়ার সামর্থ্য না থাকলে দেহ</w:t>
      </w:r>
      <w:r w:rsidRPr="00630AC5">
        <w:rPr>
          <w:rFonts w:ascii="SolaimanLipi" w:eastAsia="Times New Roman" w:hAnsi="SolaimanLipi" w:cs="SolaimanLipi"/>
          <w:sz w:val="28"/>
        </w:rPr>
        <w:t xml:space="preserve"> </w:t>
      </w:r>
      <w:r w:rsidRPr="00630AC5">
        <w:rPr>
          <w:rFonts w:ascii="SolaimanLipi" w:eastAsia="Times New Roman" w:hAnsi="SolaimanLipi" w:cs="SolaimanLipi"/>
          <w:sz w:val="28"/>
          <w:cs/>
        </w:rPr>
        <w:t>বিক্রয়ের অনুমতি ছিল!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  <w:cs/>
        </w:rPr>
        <w:t>এগুলো কিছু বর্ণনা মাত্র। শুধুমাত্র বাগদাদ শহরেই ৩০০০ হাজারের বেশি নারী</w:t>
      </w:r>
      <w:r w:rsidRPr="00630AC5">
        <w:rPr>
          <w:rFonts w:ascii="SolaimanLipi" w:eastAsia="Times New Roman" w:hAnsi="SolaimanLipi" w:cs="SolaimanLipi"/>
          <w:sz w:val="28"/>
        </w:rPr>
        <w:t xml:space="preserve">, </w:t>
      </w:r>
      <w:r w:rsidRPr="00630AC5">
        <w:rPr>
          <w:rFonts w:ascii="SolaimanLipi" w:eastAsia="Times New Roman" w:hAnsi="SolaimanLipi" w:cs="SolaimanLipi"/>
          <w:sz w:val="28"/>
          <w:cs/>
        </w:rPr>
        <w:t>বন্দি আছে। কারাগারগুলোর প্রকৃত যন্ত্রণা শুধু তারাই ভালো জানে।</w:t>
      </w:r>
      <w:r w:rsidRPr="00630AC5">
        <w:rPr>
          <w:rFonts w:ascii="SolaimanLipi" w:eastAsia="Times New Roman" w:hAnsi="SolaimanLipi" w:cs="SolaimanLipi"/>
          <w:sz w:val="28"/>
        </w:rPr>
        <w:br/>
      </w:r>
      <w:r w:rsidRPr="00630AC5">
        <w:rPr>
          <w:rFonts w:ascii="SolaimanLipi" w:eastAsia="Times New Roman" w:hAnsi="SolaimanLipi" w:cs="SolaimanLipi"/>
          <w:sz w:val="28"/>
        </w:rPr>
        <w:br/>
        <w:t xml:space="preserve">  </w:t>
      </w:r>
    </w:p>
    <w:p w:rsidR="00630AC5" w:rsidRPr="00630AC5" w:rsidRDefault="00630AC5" w:rsidP="00630AC5">
      <w:pPr>
        <w:spacing w:after="0" w:line="240" w:lineRule="auto"/>
        <w:rPr>
          <w:rFonts w:ascii="SolaimanLipi" w:eastAsia="Times New Roman" w:hAnsi="SolaimanLipi" w:cs="SolaimanLipi"/>
          <w:sz w:val="28"/>
        </w:rPr>
      </w:pPr>
      <w:r w:rsidRPr="00630AC5">
        <w:rPr>
          <w:rFonts w:ascii="SolaimanLipi" w:eastAsia="Times New Roman" w:hAnsi="SolaimanLipi" w:cs="SolaimanLipi"/>
          <w:sz w:val="28"/>
        </w:rPr>
        <w:pict>
          <v:rect id="_x0000_i1025" style="width:0;height:1.5pt" o:hralign="center" o:hrstd="t" o:hr="t" fillcolor="#a0a0a0" stroked="f"/>
        </w:pict>
      </w:r>
    </w:p>
    <w:p w:rsidR="00630AC5" w:rsidRPr="00630AC5" w:rsidRDefault="00630AC5" w:rsidP="00630AC5">
      <w:pPr>
        <w:spacing w:after="0" w:line="240" w:lineRule="auto"/>
        <w:rPr>
          <w:rFonts w:ascii="SolaimanLipi" w:eastAsia="Times New Roman" w:hAnsi="SolaimanLipi" w:cs="SolaimanLipi"/>
          <w:sz w:val="28"/>
        </w:rPr>
      </w:pPr>
      <w:r w:rsidRPr="00630AC5">
        <w:rPr>
          <w:rFonts w:ascii="SolaimanLipi" w:eastAsia="Times New Roman" w:hAnsi="SolaimanLipi" w:cs="SolaimanLipi"/>
          <w:sz w:val="28"/>
        </w:rPr>
        <w:t xml:space="preserve">  </w:t>
      </w:r>
    </w:p>
    <w:p w:rsidR="00630AC5" w:rsidRPr="00630AC5" w:rsidRDefault="00630AC5" w:rsidP="00630AC5">
      <w:pPr>
        <w:spacing w:before="100" w:beforeAutospacing="1" w:after="100" w:afterAutospacing="1" w:line="240" w:lineRule="auto"/>
        <w:outlineLvl w:val="5"/>
        <w:rPr>
          <w:rFonts w:ascii="SolaimanLipi" w:eastAsia="Times New Roman" w:hAnsi="SolaimanLipi" w:cs="SolaimanLipi"/>
          <w:b/>
          <w:bCs/>
          <w:sz w:val="16"/>
          <w:szCs w:val="16"/>
        </w:rPr>
      </w:pPr>
      <w:r w:rsidRPr="00630AC5">
        <w:rPr>
          <w:rFonts w:ascii="SolaimanLipi" w:eastAsia="Times New Roman" w:hAnsi="SolaimanLipi" w:cs="SolaimanLipi"/>
          <w:b/>
          <w:bCs/>
          <w:sz w:val="16"/>
          <w:szCs w:val="16"/>
          <w:cs/>
        </w:rPr>
        <w:t>তথ্যসূত্র এবংইরাকের কুখ্যাত আবু গারিব কারাগারসহ অন্যান্য কারাগারগুলোতে নারী</w:t>
      </w:r>
      <w:r w:rsidRPr="00630AC5">
        <w:rPr>
          <w:rFonts w:ascii="SolaimanLipi" w:eastAsia="Times New Roman" w:hAnsi="SolaimanLipi" w:cs="SolaimanLipi"/>
          <w:b/>
          <w:bCs/>
          <w:sz w:val="16"/>
          <w:szCs w:val="16"/>
        </w:rPr>
        <w:t xml:space="preserve">, </w:t>
      </w:r>
      <w:r w:rsidRPr="00630AC5">
        <w:rPr>
          <w:rFonts w:ascii="SolaimanLipi" w:eastAsia="Times New Roman" w:hAnsi="SolaimanLipi" w:cs="SolaimanLipi"/>
          <w:b/>
          <w:bCs/>
          <w:sz w:val="16"/>
          <w:szCs w:val="16"/>
          <w:cs/>
        </w:rPr>
        <w:t>পুরুষ এবং শিশুদের উপর চালানো অত্যাচারের বিবরণ:</w:t>
      </w:r>
      <w:r w:rsidRPr="00630AC5">
        <w:rPr>
          <w:rFonts w:ascii="SolaimanLipi" w:eastAsia="Times New Roman" w:hAnsi="SolaimanLipi" w:cs="SolaimanLipi"/>
          <w:b/>
          <w:bCs/>
          <w:sz w:val="16"/>
          <w:szCs w:val="16"/>
        </w:rPr>
        <w:br/>
      </w:r>
      <w:r w:rsidRPr="00630AC5">
        <w:rPr>
          <w:rFonts w:ascii="SolaimanLipi" w:eastAsia="Times New Roman" w:hAnsi="SolaimanLipi" w:cs="SolaimanLipi"/>
          <w:b/>
          <w:bCs/>
          <w:sz w:val="16"/>
          <w:szCs w:val="16"/>
        </w:rPr>
        <w:br/>
        <w:t xml:space="preserve">1. </w:t>
      </w:r>
      <w:r w:rsidRPr="00630AC5">
        <w:rPr>
          <w:rFonts w:ascii="SolaimanLipi" w:eastAsia="Times New Roman" w:hAnsi="SolaimanLipi" w:cs="SolaimanLipi"/>
          <w:b/>
          <w:bCs/>
          <w:sz w:val="16"/>
          <w:szCs w:val="16"/>
        </w:rPr>
        <w:fldChar w:fldCharType="begin"/>
      </w:r>
      <w:r w:rsidRPr="00630AC5">
        <w:rPr>
          <w:rFonts w:ascii="SolaimanLipi" w:eastAsia="Times New Roman" w:hAnsi="SolaimanLipi" w:cs="SolaimanLipi"/>
          <w:b/>
          <w:bCs/>
          <w:sz w:val="16"/>
          <w:szCs w:val="16"/>
        </w:rPr>
        <w:instrText xml:space="preserve"> HYPERLINK "http://m.facebook.com/l.php?u=http%3A%2F%2Fwww.globalresearch.ca%2Fthe-dark-and-secret-dungeons-of-iraq-horror-stories-of-female-prisoners%2F5313974&amp;h=TAQHQwL-L&amp;s=1" \t "_blank" </w:instrText>
      </w:r>
      <w:r w:rsidRPr="00630AC5">
        <w:rPr>
          <w:rFonts w:ascii="SolaimanLipi" w:eastAsia="Times New Roman" w:hAnsi="SolaimanLipi" w:cs="SolaimanLipi"/>
          <w:b/>
          <w:bCs/>
          <w:sz w:val="16"/>
          <w:szCs w:val="16"/>
        </w:rPr>
        <w:fldChar w:fldCharType="separate"/>
      </w:r>
      <w:proofErr w:type="gramStart"/>
      <w:r w:rsidRPr="00630AC5">
        <w:rPr>
          <w:rFonts w:ascii="SolaimanLipi" w:eastAsia="Times New Roman" w:hAnsi="SolaimanLipi" w:cs="SolaimanLipi"/>
          <w:b/>
          <w:bCs/>
          <w:color w:val="0000FF"/>
          <w:sz w:val="16"/>
          <w:szCs w:val="16"/>
          <w:u w:val="single"/>
        </w:rPr>
        <w:t>http://www.globalresearch.ca/the-dark-and-secret-dungeons-of-iraq-horror-stories-of-female-prisoners/5313974</w:t>
      </w:r>
      <w:r w:rsidRPr="00630AC5">
        <w:rPr>
          <w:rFonts w:ascii="SolaimanLipi" w:eastAsia="Times New Roman" w:hAnsi="SolaimanLipi" w:cs="SolaimanLipi"/>
          <w:b/>
          <w:bCs/>
          <w:sz w:val="16"/>
          <w:szCs w:val="16"/>
        </w:rPr>
        <w:fldChar w:fldCharType="end"/>
      </w:r>
      <w:r w:rsidRPr="00630AC5">
        <w:rPr>
          <w:rFonts w:ascii="SolaimanLipi" w:eastAsia="Times New Roman" w:hAnsi="SolaimanLipi" w:cs="SolaimanLipi"/>
          <w:b/>
          <w:bCs/>
          <w:sz w:val="16"/>
          <w:szCs w:val="16"/>
        </w:rPr>
        <w:br/>
        <w:t>2.</w:t>
      </w:r>
      <w:proofErr w:type="gramEnd"/>
      <w:r w:rsidRPr="00630AC5">
        <w:rPr>
          <w:rFonts w:ascii="SolaimanLipi" w:eastAsia="Times New Roman" w:hAnsi="SolaimanLipi" w:cs="SolaimanLipi"/>
          <w:b/>
          <w:bCs/>
          <w:sz w:val="16"/>
          <w:szCs w:val="16"/>
        </w:rPr>
        <w:t xml:space="preserve"> </w:t>
      </w:r>
      <w:hyperlink r:id="rId4" w:tgtFrame="_blank" w:history="1">
        <w:proofErr w:type="gramStart"/>
        <w:r w:rsidRPr="00630AC5">
          <w:rPr>
            <w:rFonts w:ascii="SolaimanLipi" w:eastAsia="Times New Roman" w:hAnsi="SolaimanLipi" w:cs="SolaimanLipi"/>
            <w:b/>
            <w:bCs/>
            <w:color w:val="0000FF"/>
            <w:sz w:val="16"/>
            <w:szCs w:val="16"/>
            <w:u w:val="single"/>
          </w:rPr>
          <w:t>http://www.globalresearch.ca/iraq-s-child-prisoners/858</w:t>
        </w:r>
      </w:hyperlink>
      <w:r w:rsidRPr="00630AC5">
        <w:rPr>
          <w:rFonts w:ascii="SolaimanLipi" w:eastAsia="Times New Roman" w:hAnsi="SolaimanLipi" w:cs="SolaimanLipi"/>
          <w:b/>
          <w:bCs/>
          <w:sz w:val="16"/>
          <w:szCs w:val="16"/>
        </w:rPr>
        <w:br/>
        <w:t>3.</w:t>
      </w:r>
      <w:proofErr w:type="gramEnd"/>
      <w:r w:rsidRPr="00630AC5">
        <w:rPr>
          <w:rFonts w:ascii="SolaimanLipi" w:eastAsia="Times New Roman" w:hAnsi="SolaimanLipi" w:cs="SolaimanLipi"/>
          <w:b/>
          <w:bCs/>
          <w:sz w:val="16"/>
          <w:szCs w:val="16"/>
        </w:rPr>
        <w:t xml:space="preserve"> </w:t>
      </w:r>
      <w:hyperlink r:id="rId5" w:tgtFrame="_blank" w:history="1">
        <w:proofErr w:type="gramStart"/>
        <w:r w:rsidRPr="00630AC5">
          <w:rPr>
            <w:rFonts w:ascii="SolaimanLipi" w:eastAsia="Times New Roman" w:hAnsi="SolaimanLipi" w:cs="SolaimanLipi"/>
            <w:b/>
            <w:bCs/>
            <w:color w:val="0000FF"/>
            <w:sz w:val="16"/>
            <w:szCs w:val="16"/>
            <w:u w:val="single"/>
          </w:rPr>
          <w:t>http://www.globalresearch.ca/pow-testimony-iraqi-woman-s-story-detained-and-tortured-by-us-military/691</w:t>
        </w:r>
      </w:hyperlink>
      <w:r w:rsidRPr="00630AC5">
        <w:rPr>
          <w:rFonts w:ascii="SolaimanLipi" w:eastAsia="Times New Roman" w:hAnsi="SolaimanLipi" w:cs="SolaimanLipi"/>
          <w:b/>
          <w:bCs/>
          <w:sz w:val="16"/>
          <w:szCs w:val="16"/>
        </w:rPr>
        <w:br/>
        <w:t>4.</w:t>
      </w:r>
      <w:proofErr w:type="gramEnd"/>
      <w:r w:rsidRPr="00630AC5">
        <w:rPr>
          <w:rFonts w:ascii="SolaimanLipi" w:eastAsia="Times New Roman" w:hAnsi="SolaimanLipi" w:cs="SolaimanLipi"/>
          <w:b/>
          <w:bCs/>
          <w:sz w:val="16"/>
          <w:szCs w:val="16"/>
        </w:rPr>
        <w:t xml:space="preserve"> </w:t>
      </w:r>
      <w:hyperlink r:id="rId6" w:tgtFrame="_blank" w:history="1">
        <w:r w:rsidRPr="00630AC5">
          <w:rPr>
            <w:rFonts w:ascii="SolaimanLipi" w:eastAsia="Times New Roman" w:hAnsi="SolaimanLipi" w:cs="SolaimanLipi"/>
            <w:b/>
            <w:bCs/>
            <w:color w:val="0000FF"/>
            <w:sz w:val="16"/>
            <w:szCs w:val="16"/>
            <w:u w:val="single"/>
          </w:rPr>
          <w:t>http://www.globalresearch.ca/the-secret-file-of-abu-ghraib/203</w:t>
        </w:r>
      </w:hyperlink>
    </w:p>
    <w:p w:rsidR="00796441" w:rsidRPr="00630AC5" w:rsidRDefault="00796441">
      <w:pPr>
        <w:rPr>
          <w:rFonts w:ascii="SolaimanLipi" w:hAnsi="SolaimanLipi" w:cs="SolaimanLipi"/>
          <w:sz w:val="24"/>
          <w:szCs w:val="32"/>
        </w:rPr>
      </w:pPr>
    </w:p>
    <w:sectPr w:rsidR="00796441" w:rsidRPr="00630A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rinda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SolaimanLipi">
    <w:panose1 w:val="03000609000000000000"/>
    <w:charset w:val="00"/>
    <w:family w:val="script"/>
    <w:pitch w:val="fixed"/>
    <w:sig w:usb0="80018007" w:usb1="00002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30AC5"/>
    <w:rsid w:val="00630AC5"/>
    <w:rsid w:val="00796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GB" w:eastAsia="en-GB" w:bidi="bn-BD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30A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6">
    <w:name w:val="heading 6"/>
    <w:basedOn w:val="Normal"/>
    <w:link w:val="Heading6Char"/>
    <w:uiPriority w:val="9"/>
    <w:qFormat/>
    <w:rsid w:val="00630AC5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0AC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6Char">
    <w:name w:val="Heading 6 Char"/>
    <w:basedOn w:val="DefaultParagraphFont"/>
    <w:link w:val="Heading6"/>
    <w:uiPriority w:val="9"/>
    <w:rsid w:val="00630AC5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Hyperlink">
    <w:name w:val="Hyperlink"/>
    <w:basedOn w:val="DefaultParagraphFont"/>
    <w:uiPriority w:val="99"/>
    <w:semiHidden/>
    <w:unhideWhenUsed/>
    <w:rsid w:val="00630AC5"/>
    <w:rPr>
      <w:color w:val="0000FF"/>
      <w:u w:val="single"/>
    </w:rPr>
  </w:style>
  <w:style w:type="character" w:customStyle="1" w:styleId="pull-right">
    <w:name w:val="pull-right"/>
    <w:basedOn w:val="DefaultParagraphFont"/>
    <w:rsid w:val="00630AC5"/>
  </w:style>
  <w:style w:type="character" w:styleId="Strong">
    <w:name w:val="Strong"/>
    <w:basedOn w:val="DefaultParagraphFont"/>
    <w:uiPriority w:val="22"/>
    <w:qFormat/>
    <w:rsid w:val="00630AC5"/>
    <w:rPr>
      <w:b/>
      <w:bCs/>
    </w:rPr>
  </w:style>
  <w:style w:type="character" w:styleId="Emphasis">
    <w:name w:val="Emphasis"/>
    <w:basedOn w:val="DefaultParagraphFont"/>
    <w:uiPriority w:val="20"/>
    <w:qFormat/>
    <w:rsid w:val="00630AC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2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496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  <w:div w:id="274020627">
          <w:marLeft w:val="3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.facebook.com/l.php?u=http%3A%2F%2Fwww.globalresearch.ca%2Fthe-secret-file-of-abu-ghraib%2F203&amp;h=aAQFo9OIG&amp;s=1" TargetMode="External"/><Relationship Id="rId5" Type="http://schemas.openxmlformats.org/officeDocument/2006/relationships/hyperlink" Target="http://m.facebook.com/l.php?u=http%3A%2F%2Fwww.globalresearch.ca%2Fpow-testimony-iraqi-woman-s-story-detained-and-tortured-by-us-military%2F691&amp;h=NAQGjkDIX&amp;s=1" TargetMode="External"/><Relationship Id="rId4" Type="http://schemas.openxmlformats.org/officeDocument/2006/relationships/hyperlink" Target="http://m.facebook.com/l.php?u=http%3A%2F%2Fwww.globalresearch.ca%2Firaq-s-child-prisoners%2F858&amp;h=fAQGSJlFw&amp;s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1488</Words>
  <Characters>8485</Characters>
  <Application>Microsoft Office Word</Application>
  <DocSecurity>0</DocSecurity>
  <Lines>70</Lines>
  <Paragraphs>19</Paragraphs>
  <ScaleCrop>false</ScaleCrop>
  <Company/>
  <LinksUpToDate>false</LinksUpToDate>
  <CharactersWithSpaces>9954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 Book</dc:creator>
  <cp:keywords/>
  <dc:description/>
  <cp:lastModifiedBy>Personal Book</cp:lastModifiedBy>
  <cp:revision>2</cp:revision>
  <dcterms:created xsi:type="dcterms:W3CDTF">2014-10-02T21:55:00Z</dcterms:created>
  <dcterms:modified xsi:type="dcterms:W3CDTF">2014-10-02T21:56:00Z</dcterms:modified>
</cp:coreProperties>
</file>